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B735" w14:textId="77777777" w:rsidR="00BD0A3A" w:rsidRDefault="003C04D9">
      <w:pPr>
        <w:spacing w:after="0" w:line="259" w:lineRule="auto"/>
        <w:ind w:left="55" w:firstLine="0"/>
        <w:jc w:val="center"/>
      </w:pPr>
      <w:r>
        <w:rPr>
          <w:noProof/>
        </w:rPr>
        <w:drawing>
          <wp:inline distT="0" distB="0" distL="0" distR="0" wp14:anchorId="43F3C09B" wp14:editId="7930DB1D">
            <wp:extent cx="1619250" cy="8953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1619250" cy="895350"/>
                    </a:xfrm>
                    <a:prstGeom prst="rect">
                      <a:avLst/>
                    </a:prstGeom>
                  </pic:spPr>
                </pic:pic>
              </a:graphicData>
            </a:graphic>
          </wp:inline>
        </w:drawing>
      </w:r>
      <w:r>
        <w:t xml:space="preserve"> </w:t>
      </w:r>
    </w:p>
    <w:p w14:paraId="66BF4AFE" w14:textId="77777777" w:rsidR="00BD0A3A" w:rsidRDefault="003C04D9">
      <w:pPr>
        <w:spacing w:after="2" w:line="259" w:lineRule="auto"/>
        <w:ind w:left="61" w:firstLine="0"/>
        <w:jc w:val="center"/>
      </w:pPr>
      <w:r>
        <w:rPr>
          <w:b/>
        </w:rPr>
        <w:t xml:space="preserve"> </w:t>
      </w:r>
    </w:p>
    <w:p w14:paraId="53ACF1EA" w14:textId="77777777" w:rsidR="00BD0A3A" w:rsidRDefault="003C04D9">
      <w:pPr>
        <w:pStyle w:val="Heading1"/>
        <w:ind w:left="-5"/>
      </w:pPr>
      <w:r>
        <w:t>MISSION STATEMENT</w:t>
      </w:r>
      <w:r>
        <w:rPr>
          <w:u w:val="none"/>
        </w:rPr>
        <w:t xml:space="preserve">  </w:t>
      </w:r>
    </w:p>
    <w:p w14:paraId="2CC974ED" w14:textId="77777777" w:rsidR="00BD0A3A" w:rsidRDefault="003C04D9">
      <w:r>
        <w:t>Homeboy Industries provides hope, training, and support to formerly gang-</w:t>
      </w:r>
      <w:r>
        <w:t xml:space="preserve">involved and recently incarcerated people, allowing them to redirect their lives and become contributing members of our community.   </w:t>
      </w:r>
    </w:p>
    <w:p w14:paraId="4797768C" w14:textId="77777777" w:rsidR="00BD0A3A" w:rsidRDefault="003C04D9">
      <w:pPr>
        <w:spacing w:after="18" w:line="259" w:lineRule="auto"/>
        <w:ind w:left="61" w:firstLine="0"/>
        <w:jc w:val="center"/>
      </w:pPr>
      <w:r>
        <w:rPr>
          <w:b/>
        </w:rPr>
        <w:t xml:space="preserve"> </w:t>
      </w:r>
    </w:p>
    <w:p w14:paraId="18ABB985" w14:textId="2D056022" w:rsidR="00BD0A3A" w:rsidRDefault="003C04D9">
      <w:r>
        <w:rPr>
          <w:b/>
        </w:rPr>
        <w:t xml:space="preserve">Job Title: </w:t>
      </w:r>
      <w:r>
        <w:t>Senior Accountant</w:t>
      </w:r>
    </w:p>
    <w:p w14:paraId="0EF8E2EF" w14:textId="51629100" w:rsidR="00BD0A3A" w:rsidRDefault="003C04D9">
      <w:r>
        <w:rPr>
          <w:b/>
        </w:rPr>
        <w:t xml:space="preserve">Reports To: </w:t>
      </w:r>
      <w:r>
        <w:t>Director of Finance</w:t>
      </w:r>
      <w:r>
        <w:t xml:space="preserve"> </w:t>
      </w:r>
    </w:p>
    <w:p w14:paraId="7D26A677" w14:textId="77777777" w:rsidR="00BD0A3A" w:rsidRDefault="003C04D9">
      <w:pPr>
        <w:spacing w:after="3" w:line="259" w:lineRule="auto"/>
        <w:ind w:left="0" w:firstLine="0"/>
      </w:pPr>
      <w:r>
        <w:t xml:space="preserve">  </w:t>
      </w:r>
    </w:p>
    <w:p w14:paraId="1596D503" w14:textId="77777777" w:rsidR="003C04D9" w:rsidRDefault="003C04D9" w:rsidP="003C04D9">
      <w:pPr>
        <w:pStyle w:val="Heading1"/>
        <w:ind w:left="-5"/>
        <w:rPr>
          <w:u w:val="none"/>
        </w:rPr>
      </w:pPr>
      <w:r>
        <w:t>Essential Duties and Responsibili</w:t>
      </w:r>
      <w:r>
        <w:t>ties</w:t>
      </w:r>
      <w:r>
        <w:rPr>
          <w:u w:val="none"/>
        </w:rPr>
        <w:t xml:space="preserve"> </w:t>
      </w:r>
    </w:p>
    <w:p w14:paraId="08B9C419" w14:textId="01C8F620" w:rsidR="003C04D9" w:rsidRPr="003C04D9" w:rsidRDefault="003C04D9" w:rsidP="003C04D9">
      <w:pPr>
        <w:pStyle w:val="Heading1"/>
        <w:ind w:left="-5"/>
        <w:rPr>
          <w:b w:val="0"/>
          <w:bCs/>
          <w:u w:val="none"/>
        </w:rPr>
      </w:pPr>
      <w:r w:rsidRPr="003C04D9">
        <w:rPr>
          <w:b w:val="0"/>
          <w:bCs/>
          <w:szCs w:val="23"/>
          <w:u w:val="none"/>
        </w:rPr>
        <w:t>Join our dynamic Finance team! You will have the opportunity to make an impact on the community and do work that makes a difference. We are very team-oriented and work together to contribute ideas and improve processes. This role will provide the unique opportunity to work with both non-profit and profit accounting.</w:t>
      </w:r>
      <w:r w:rsidRPr="003C04D9">
        <w:rPr>
          <w:rStyle w:val="white-space-pre"/>
          <w:b w:val="0"/>
          <w:bCs/>
          <w:szCs w:val="23"/>
          <w:u w:val="none"/>
        </w:rPr>
        <w:t xml:space="preserve"> </w:t>
      </w:r>
    </w:p>
    <w:p w14:paraId="1A495F21" w14:textId="77777777" w:rsidR="003C04D9" w:rsidRPr="003C04D9" w:rsidRDefault="003C04D9" w:rsidP="003C04D9">
      <w:pPr>
        <w:pStyle w:val="NormalWeb"/>
        <w:rPr>
          <w:rFonts w:ascii="Palatino Linotype" w:hAnsi="Palatino Linotype"/>
          <w:sz w:val="23"/>
          <w:szCs w:val="23"/>
        </w:rPr>
      </w:pPr>
      <w:r w:rsidRPr="003C04D9">
        <w:rPr>
          <w:rFonts w:ascii="Palatino Linotype" w:hAnsi="Palatino Linotype"/>
          <w:sz w:val="23"/>
          <w:szCs w:val="23"/>
        </w:rPr>
        <w:t>As Senior Accountant you will apply accounting and finance principles to analyze financial information and prepare financial reports. We are seeking an analytical and team-oriented accountant who will take ownership for all aspects of accounting for Homeboy, including producing timely and accurate financial statements, audit requests, ad hoc financial reports, perform full cycle accounting, and be hands on with fiscal operations in our social enterprises.</w:t>
      </w:r>
    </w:p>
    <w:p w14:paraId="70928113" w14:textId="4D61A09D" w:rsidR="00BD0A3A" w:rsidRDefault="00BD0A3A">
      <w:pPr>
        <w:spacing w:after="17" w:line="259" w:lineRule="auto"/>
        <w:ind w:left="0" w:firstLine="0"/>
      </w:pPr>
    </w:p>
    <w:p w14:paraId="6F0776A3" w14:textId="40728D95" w:rsidR="00BD0A3A" w:rsidRPr="003C04D9" w:rsidRDefault="003C04D9" w:rsidP="003C04D9">
      <w:pPr>
        <w:pStyle w:val="Heading1"/>
        <w:spacing w:after="56"/>
        <w:ind w:left="-5"/>
        <w:rPr>
          <w:u w:val="none"/>
        </w:rPr>
      </w:pPr>
      <w:r>
        <w:t xml:space="preserve">Key </w:t>
      </w:r>
      <w:r w:rsidRPr="003C04D9">
        <w:t>Duties</w:t>
      </w:r>
      <w:r w:rsidRPr="003C04D9">
        <w:rPr>
          <w:u w:val="none"/>
        </w:rPr>
        <w:t xml:space="preserve"> </w:t>
      </w:r>
    </w:p>
    <w:p w14:paraId="0F3263F3" w14:textId="77777777" w:rsidR="003C04D9" w:rsidRPr="003C04D9" w:rsidRDefault="003C04D9" w:rsidP="003C04D9">
      <w:pPr>
        <w:numPr>
          <w:ilvl w:val="0"/>
          <w:numId w:val="3"/>
        </w:numPr>
        <w:shd w:val="clear" w:color="auto" w:fill="FFFFFF"/>
        <w:spacing w:after="100" w:afterAutospacing="1" w:line="240" w:lineRule="auto"/>
        <w:rPr>
          <w:rFonts w:eastAsia="Times New Roman" w:cs="Calibri"/>
          <w:color w:val="2D2D2D"/>
        </w:rPr>
      </w:pPr>
      <w:r w:rsidRPr="003C04D9">
        <w:rPr>
          <w:rFonts w:eastAsia="Times New Roman" w:cs="Calibri"/>
          <w:color w:val="2D2D2D"/>
        </w:rPr>
        <w:t xml:space="preserve">Thorough involvement and integral contributor to the full cycle accounting process </w:t>
      </w:r>
    </w:p>
    <w:p w14:paraId="1B311AAD"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 xml:space="preserve">Maintain overall accuracy and integrity of the general ledger, and ensure financial statements </w:t>
      </w:r>
      <w:proofErr w:type="gramStart"/>
      <w:r w:rsidRPr="003C04D9">
        <w:rPr>
          <w:rFonts w:eastAsia="Times New Roman" w:cs="Calibri"/>
          <w:color w:val="2D2D2D"/>
        </w:rPr>
        <w:t>are in compliance with</w:t>
      </w:r>
      <w:proofErr w:type="gramEnd"/>
      <w:r w:rsidRPr="003C04D9">
        <w:rPr>
          <w:rFonts w:eastAsia="Times New Roman" w:cs="Calibri"/>
          <w:color w:val="2D2D2D"/>
        </w:rPr>
        <w:t xml:space="preserve"> US GAAP and organization policies</w:t>
      </w:r>
    </w:p>
    <w:p w14:paraId="45D91791" w14:textId="404CA850"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 xml:space="preserve">Responsible for month-end close process by producing relevant journal entries, </w:t>
      </w:r>
      <w:r w:rsidRPr="003C04D9">
        <w:rPr>
          <w:rFonts w:eastAsia="Times New Roman" w:cs="Calibri"/>
          <w:color w:val="2D2D2D"/>
        </w:rPr>
        <w:t>reviewing,</w:t>
      </w:r>
      <w:r w:rsidRPr="003C04D9">
        <w:rPr>
          <w:rFonts w:eastAsia="Times New Roman" w:cs="Calibri"/>
          <w:color w:val="2D2D2D"/>
        </w:rPr>
        <w:t xml:space="preserve"> and investigating anomalies, performing P&amp;L variance </w:t>
      </w:r>
      <w:proofErr w:type="gramStart"/>
      <w:r w:rsidRPr="003C04D9">
        <w:rPr>
          <w:rFonts w:eastAsia="Times New Roman" w:cs="Calibri"/>
          <w:color w:val="2D2D2D"/>
        </w:rPr>
        <w:t>analysis</w:t>
      </w:r>
      <w:proofErr w:type="gramEnd"/>
      <w:r w:rsidRPr="003C04D9">
        <w:rPr>
          <w:rFonts w:eastAsia="Times New Roman" w:cs="Calibri"/>
          <w:color w:val="2D2D2D"/>
        </w:rPr>
        <w:t xml:space="preserve"> and preparing month-end accruals</w:t>
      </w:r>
    </w:p>
    <w:p w14:paraId="346A02C6"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Coordinate cross functionally with all levels of employees, management, and external parties as part of the month end close process and to support the organization</w:t>
      </w:r>
    </w:p>
    <w:p w14:paraId="61F92B63"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Calibri" w:cs="Calibri"/>
          <w:color w:val="2D2D2D"/>
          <w:shd w:val="clear" w:color="auto" w:fill="FFFFFF"/>
        </w:rPr>
        <w:t xml:space="preserve">Prepare and review monthly reporting packages and provide detailed financial insights </w:t>
      </w:r>
    </w:p>
    <w:p w14:paraId="2F025D6B" w14:textId="77777777" w:rsidR="003C04D9" w:rsidRPr="003C04D9" w:rsidRDefault="003C04D9" w:rsidP="003C04D9">
      <w:pPr>
        <w:numPr>
          <w:ilvl w:val="0"/>
          <w:numId w:val="3"/>
        </w:numPr>
        <w:spacing w:before="100" w:beforeAutospacing="1" w:after="100" w:afterAutospacing="1" w:line="240" w:lineRule="auto"/>
        <w:rPr>
          <w:rFonts w:eastAsia="Times New Roman" w:cs="Calibri"/>
          <w:color w:val="2D2D2D"/>
        </w:rPr>
      </w:pPr>
      <w:r w:rsidRPr="003C04D9">
        <w:rPr>
          <w:rFonts w:eastAsia="Times New Roman" w:cs="Calibri"/>
          <w:color w:val="2D2D2D"/>
        </w:rPr>
        <w:lastRenderedPageBreak/>
        <w:t>Assist in the preparation and review of operating budgets and reforecasts</w:t>
      </w:r>
    </w:p>
    <w:p w14:paraId="08C68D4B"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Calibri" w:cs="Calibri"/>
          <w:color w:val="2D2D2D"/>
          <w:shd w:val="clear" w:color="auto" w:fill="FFFFFF"/>
        </w:rPr>
        <w:t>Develop and maintain financial models in Excel as requested</w:t>
      </w:r>
    </w:p>
    <w:p w14:paraId="44272B4C"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Identify opportunities to improve processes and minimize inefficiencies</w:t>
      </w:r>
    </w:p>
    <w:p w14:paraId="2DB4CD2A"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Prepare all sales tax and property tax documents</w:t>
      </w:r>
    </w:p>
    <w:p w14:paraId="0C2F93D6"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Participate in the financial audit and preparation of required audit support schedules</w:t>
      </w:r>
    </w:p>
    <w:p w14:paraId="18472879"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Times New Roman" w:cs="Calibri"/>
          <w:color w:val="2D2D2D"/>
        </w:rPr>
        <w:t>Participate in cross training of other roles and responsibilities across the accounting team</w:t>
      </w:r>
    </w:p>
    <w:p w14:paraId="7CE8787A" w14:textId="77777777" w:rsidR="003C04D9" w:rsidRPr="003C04D9" w:rsidRDefault="003C04D9" w:rsidP="003C04D9">
      <w:pPr>
        <w:numPr>
          <w:ilvl w:val="0"/>
          <w:numId w:val="3"/>
        </w:numPr>
        <w:shd w:val="clear" w:color="auto" w:fill="FFFFFF"/>
        <w:spacing w:before="100" w:beforeAutospacing="1" w:after="100" w:afterAutospacing="1" w:line="240" w:lineRule="auto"/>
        <w:rPr>
          <w:rFonts w:eastAsia="Times New Roman" w:cs="Calibri"/>
          <w:color w:val="2D2D2D"/>
        </w:rPr>
      </w:pPr>
      <w:r w:rsidRPr="003C04D9">
        <w:rPr>
          <w:rFonts w:eastAsia="Calibri" w:cs="Calibri"/>
          <w:color w:val="2D2D2D"/>
          <w:shd w:val="clear" w:color="auto" w:fill="FFFFFF"/>
        </w:rPr>
        <w:t>Develop ad-hoc reports and analysis for cross-functional teams and management as requested</w:t>
      </w:r>
    </w:p>
    <w:p w14:paraId="05AE6A58" w14:textId="77777777" w:rsidR="003C04D9" w:rsidRPr="003C04D9" w:rsidRDefault="003C04D9" w:rsidP="003C04D9"/>
    <w:p w14:paraId="4B4C0A85" w14:textId="77777777" w:rsidR="003C04D9" w:rsidRDefault="003C04D9" w:rsidP="003C04D9">
      <w:pPr>
        <w:pStyle w:val="Heading1"/>
        <w:ind w:left="-5"/>
        <w:rPr>
          <w:u w:val="none"/>
        </w:rPr>
      </w:pPr>
      <w:r>
        <w:t>Basic Qualifications</w:t>
      </w:r>
      <w:r>
        <w:rPr>
          <w:u w:val="none"/>
        </w:rPr>
        <w:t xml:space="preserve"> </w:t>
      </w:r>
    </w:p>
    <w:p w14:paraId="43E778F1" w14:textId="77777777" w:rsidR="003C04D9" w:rsidRPr="003C04D9" w:rsidRDefault="003C04D9" w:rsidP="003C04D9">
      <w:pPr>
        <w:numPr>
          <w:ilvl w:val="0"/>
          <w:numId w:val="4"/>
        </w:numPr>
        <w:spacing w:after="100" w:afterAutospacing="1" w:line="240" w:lineRule="auto"/>
        <w:rPr>
          <w:rFonts w:eastAsia="Times New Roman" w:cs="Calibri"/>
          <w:color w:val="2D2D2D"/>
        </w:rPr>
      </w:pPr>
      <w:r w:rsidRPr="003C04D9">
        <w:rPr>
          <w:rFonts w:eastAsia="Times New Roman" w:cs="Calibri"/>
          <w:color w:val="2D2D2D"/>
        </w:rPr>
        <w:t>BA/BS degree in Accounting, Finance, or related field</w:t>
      </w:r>
    </w:p>
    <w:p w14:paraId="221794DD" w14:textId="3EF08ADA" w:rsidR="003C04D9" w:rsidRPr="003C04D9" w:rsidRDefault="003C04D9" w:rsidP="003C04D9">
      <w:pPr>
        <w:numPr>
          <w:ilvl w:val="0"/>
          <w:numId w:val="4"/>
        </w:numPr>
        <w:spacing w:before="100" w:beforeAutospacing="1" w:after="100" w:afterAutospacing="1" w:line="240" w:lineRule="auto"/>
        <w:rPr>
          <w:rFonts w:eastAsia="Times New Roman" w:cs="Calibri"/>
          <w:color w:val="2D2D2D"/>
        </w:rPr>
      </w:pPr>
      <w:r w:rsidRPr="003C04D9">
        <w:rPr>
          <w:rFonts w:eastAsia="Times New Roman" w:cs="Calibri"/>
          <w:color w:val="2D2D2D"/>
        </w:rPr>
        <w:t>3</w:t>
      </w:r>
      <w:r w:rsidRPr="003C04D9">
        <w:rPr>
          <w:rFonts w:eastAsia="Times New Roman" w:cs="Calibri"/>
          <w:color w:val="2D2D2D"/>
        </w:rPr>
        <w:t xml:space="preserve">+ years </w:t>
      </w:r>
      <w:r w:rsidRPr="003C04D9">
        <w:rPr>
          <w:rFonts w:eastAsia="Times New Roman" w:cs="Calibri"/>
          <w:color w:val="2D2D2D"/>
        </w:rPr>
        <w:t>of accounting experience</w:t>
      </w:r>
    </w:p>
    <w:p w14:paraId="7DB6978E" w14:textId="77777777" w:rsidR="003C04D9" w:rsidRPr="003C04D9" w:rsidRDefault="003C04D9" w:rsidP="003C04D9">
      <w:pPr>
        <w:numPr>
          <w:ilvl w:val="0"/>
          <w:numId w:val="4"/>
        </w:numPr>
        <w:spacing w:before="100" w:beforeAutospacing="1" w:after="100" w:afterAutospacing="1" w:line="240" w:lineRule="auto"/>
        <w:rPr>
          <w:rFonts w:eastAsia="Times New Roman" w:cs="Calibri"/>
          <w:color w:val="2D2D2D"/>
        </w:rPr>
      </w:pPr>
      <w:r w:rsidRPr="003C04D9">
        <w:rPr>
          <w:rFonts w:eastAsia="Times New Roman" w:cs="Calibri"/>
          <w:color w:val="2D2D2D"/>
        </w:rPr>
        <w:t>Proficient in Microsoft Excel</w:t>
      </w:r>
    </w:p>
    <w:p w14:paraId="7FCF202C" w14:textId="77777777" w:rsidR="003C04D9" w:rsidRPr="003C04D9" w:rsidRDefault="003C04D9" w:rsidP="003C04D9">
      <w:pPr>
        <w:numPr>
          <w:ilvl w:val="0"/>
          <w:numId w:val="4"/>
        </w:numPr>
        <w:spacing w:after="0" w:line="240" w:lineRule="auto"/>
        <w:rPr>
          <w:rFonts w:eastAsia="Calibri" w:cs="Calibri"/>
        </w:rPr>
      </w:pPr>
      <w:bookmarkStart w:id="0" w:name="_Hlk97216783"/>
      <w:r w:rsidRPr="003C04D9">
        <w:rPr>
          <w:rFonts w:eastAsia="Calibri" w:cs="Calibri"/>
        </w:rPr>
        <w:t>Team player, open to helping the team whenever necessary</w:t>
      </w:r>
    </w:p>
    <w:p w14:paraId="4812345D" w14:textId="77777777" w:rsidR="003C04D9" w:rsidRPr="003C04D9" w:rsidRDefault="003C04D9" w:rsidP="003C04D9">
      <w:pPr>
        <w:numPr>
          <w:ilvl w:val="0"/>
          <w:numId w:val="4"/>
        </w:numPr>
        <w:spacing w:after="0" w:line="240" w:lineRule="auto"/>
        <w:rPr>
          <w:rFonts w:eastAsia="Calibri" w:cs="Calibri"/>
        </w:rPr>
      </w:pPr>
      <w:r w:rsidRPr="003C04D9">
        <w:rPr>
          <w:rFonts w:eastAsia="Calibri" w:cs="Calibri"/>
        </w:rPr>
        <w:t>Challenge seeker and problem solver; eagerness to learn new things</w:t>
      </w:r>
    </w:p>
    <w:p w14:paraId="7D6FC1B4" w14:textId="70266BAB" w:rsidR="003C04D9" w:rsidRDefault="003C04D9" w:rsidP="003C04D9">
      <w:pPr>
        <w:numPr>
          <w:ilvl w:val="0"/>
          <w:numId w:val="4"/>
        </w:numPr>
        <w:spacing w:after="0" w:line="240" w:lineRule="auto"/>
        <w:rPr>
          <w:rFonts w:eastAsia="Calibri" w:cs="Calibri"/>
        </w:rPr>
      </w:pPr>
      <w:r w:rsidRPr="003C04D9">
        <w:rPr>
          <w:rFonts w:eastAsia="Calibri" w:cs="Calibri"/>
        </w:rPr>
        <w:t>Ability to build relationships with internal departments and external parties</w:t>
      </w:r>
    </w:p>
    <w:p w14:paraId="0CFD6028" w14:textId="44ACC869" w:rsidR="003C04D9" w:rsidRPr="003C04D9" w:rsidRDefault="003C04D9" w:rsidP="003C04D9">
      <w:pPr>
        <w:numPr>
          <w:ilvl w:val="0"/>
          <w:numId w:val="4"/>
        </w:numPr>
        <w:spacing w:before="100" w:beforeAutospacing="1" w:after="100" w:afterAutospacing="1" w:line="240" w:lineRule="auto"/>
        <w:rPr>
          <w:rFonts w:eastAsia="Times New Roman" w:cs="Calibri"/>
          <w:color w:val="2D2D2D"/>
        </w:rPr>
      </w:pPr>
      <w:r w:rsidRPr="003C04D9">
        <w:rPr>
          <w:rFonts w:eastAsia="Times New Roman" w:cs="Calibri"/>
          <w:color w:val="2D2D2D"/>
        </w:rPr>
        <w:t>Experience with social enterprises a plus</w:t>
      </w:r>
    </w:p>
    <w:p w14:paraId="43670223" w14:textId="77777777" w:rsidR="003C04D9" w:rsidRPr="003C04D9" w:rsidRDefault="003C04D9" w:rsidP="003C04D9">
      <w:pPr>
        <w:numPr>
          <w:ilvl w:val="0"/>
          <w:numId w:val="4"/>
        </w:numPr>
        <w:spacing w:after="0" w:line="240" w:lineRule="auto"/>
        <w:rPr>
          <w:rFonts w:eastAsia="Calibri" w:cs="Calibri"/>
        </w:rPr>
      </w:pPr>
      <w:r w:rsidRPr="003C04D9">
        <w:rPr>
          <w:rFonts w:eastAsia="Calibri" w:cs="Calibri"/>
        </w:rPr>
        <w:t>Experience working with individuals of diverse backgrounds</w:t>
      </w:r>
    </w:p>
    <w:p w14:paraId="61C9DA58" w14:textId="77777777" w:rsidR="003C04D9" w:rsidRPr="003C04D9" w:rsidRDefault="003C04D9" w:rsidP="003C04D9">
      <w:pPr>
        <w:numPr>
          <w:ilvl w:val="0"/>
          <w:numId w:val="4"/>
        </w:numPr>
        <w:spacing w:after="0" w:line="240" w:lineRule="auto"/>
        <w:rPr>
          <w:rFonts w:eastAsia="Calibri" w:cs="Calibri"/>
        </w:rPr>
      </w:pPr>
      <w:r w:rsidRPr="003C04D9">
        <w:rPr>
          <w:rFonts w:eastAsia="Calibri" w:cs="Calibri"/>
        </w:rPr>
        <w:t>Detail oriented and organized</w:t>
      </w:r>
    </w:p>
    <w:p w14:paraId="17CA55D0" w14:textId="77777777" w:rsidR="003C04D9" w:rsidRPr="003C04D9" w:rsidRDefault="003C04D9" w:rsidP="003C04D9">
      <w:pPr>
        <w:numPr>
          <w:ilvl w:val="0"/>
          <w:numId w:val="4"/>
        </w:numPr>
        <w:spacing w:after="0" w:line="240" w:lineRule="auto"/>
        <w:rPr>
          <w:rFonts w:eastAsia="Calibri" w:cs="Calibri"/>
        </w:rPr>
      </w:pPr>
      <w:r w:rsidRPr="003C04D9">
        <w:rPr>
          <w:rFonts w:eastAsia="Calibri" w:cs="Calibri"/>
        </w:rPr>
        <w:t xml:space="preserve">Strong ethical and moral fortitude </w:t>
      </w:r>
    </w:p>
    <w:bookmarkEnd w:id="0"/>
    <w:p w14:paraId="4FBC2473" w14:textId="77777777" w:rsidR="003C04D9" w:rsidRPr="003C04D9" w:rsidRDefault="003C04D9" w:rsidP="003C04D9">
      <w:pPr>
        <w:spacing w:before="100" w:beforeAutospacing="1" w:after="100" w:afterAutospacing="1" w:line="240" w:lineRule="auto"/>
        <w:ind w:left="720" w:firstLine="0"/>
        <w:rPr>
          <w:rFonts w:eastAsia="Times New Roman" w:cs="Calibri"/>
          <w:color w:val="2D2D2D"/>
        </w:rPr>
      </w:pPr>
    </w:p>
    <w:p w14:paraId="3536B05D" w14:textId="67FE3CC3" w:rsidR="00BD0A3A" w:rsidRDefault="003C04D9" w:rsidP="003C04D9">
      <w:pPr>
        <w:pStyle w:val="Heading1"/>
        <w:ind w:left="-5"/>
      </w:pPr>
      <w:r>
        <w:t>Work Environment</w:t>
      </w:r>
      <w:r>
        <w:rPr>
          <w:u w:val="none"/>
        </w:rPr>
        <w:t xml:space="preserve"> </w:t>
      </w:r>
    </w:p>
    <w:p w14:paraId="0E189FDA" w14:textId="77777777" w:rsidR="00BD0A3A" w:rsidRDefault="003C04D9">
      <w:r>
        <w:t>The work environment c</w:t>
      </w:r>
      <w:r>
        <w:t xml:space="preserve">haracteristics described here are representative of those an employee encounters while performing the essential functions of this job. Reasonable accommodations may be made to enable individuals with disabilities to perform the essential functions. </w:t>
      </w:r>
    </w:p>
    <w:p w14:paraId="61B92D49" w14:textId="77777777" w:rsidR="00BD0A3A" w:rsidRDefault="003C04D9">
      <w:pPr>
        <w:spacing w:after="17" w:line="259" w:lineRule="auto"/>
        <w:ind w:left="0" w:firstLine="0"/>
      </w:pPr>
      <w:r>
        <w:t xml:space="preserve">  </w:t>
      </w:r>
    </w:p>
    <w:p w14:paraId="180B211D" w14:textId="77777777" w:rsidR="00BD0A3A" w:rsidRDefault="003C04D9">
      <w:r>
        <w:t xml:space="preserve"> </w:t>
      </w:r>
      <w:r>
        <w:t xml:space="preserve">The noise level in the work environment is usually moderate. </w:t>
      </w:r>
    </w:p>
    <w:p w14:paraId="7E0215F8" w14:textId="77777777" w:rsidR="00BD0A3A" w:rsidRDefault="003C04D9">
      <w:pPr>
        <w:spacing w:after="3" w:line="259" w:lineRule="auto"/>
        <w:ind w:left="0" w:firstLine="0"/>
      </w:pPr>
      <w:r>
        <w:t xml:space="preserve">  </w:t>
      </w:r>
    </w:p>
    <w:p w14:paraId="3111D364" w14:textId="77777777" w:rsidR="00BD0A3A" w:rsidRDefault="003C04D9">
      <w:pPr>
        <w:pStyle w:val="Heading1"/>
        <w:ind w:left="-5"/>
      </w:pPr>
      <w:r>
        <w:t>Compensation</w:t>
      </w:r>
      <w:r>
        <w:rPr>
          <w:u w:val="none"/>
        </w:rPr>
        <w:t xml:space="preserve"> </w:t>
      </w:r>
    </w:p>
    <w:p w14:paraId="13E76664" w14:textId="77777777" w:rsidR="00BD0A3A" w:rsidRDefault="003C04D9">
      <w:r>
        <w:t xml:space="preserve">This is a full-time non-exempt position with a full benefits package including health, dental, vision, Life AD&amp;D, and retirement account.   </w:t>
      </w:r>
    </w:p>
    <w:p w14:paraId="2F4FD39C" w14:textId="77777777" w:rsidR="00BD0A3A" w:rsidRDefault="003C04D9">
      <w:pPr>
        <w:spacing w:after="2" w:line="259" w:lineRule="auto"/>
        <w:ind w:left="0" w:firstLine="0"/>
      </w:pPr>
      <w:r>
        <w:t xml:space="preserve">  </w:t>
      </w:r>
    </w:p>
    <w:p w14:paraId="2475D3E0" w14:textId="77777777" w:rsidR="00BD0A3A" w:rsidRDefault="003C04D9">
      <w:pPr>
        <w:spacing w:after="17" w:line="259" w:lineRule="auto"/>
        <w:ind w:left="121" w:firstLine="0"/>
        <w:jc w:val="center"/>
      </w:pPr>
      <w:r>
        <w:t xml:space="preserve">  </w:t>
      </w:r>
    </w:p>
    <w:p w14:paraId="574E07CC" w14:textId="77777777" w:rsidR="00BD0A3A" w:rsidRDefault="003C04D9">
      <w:pPr>
        <w:spacing w:after="18" w:line="259" w:lineRule="auto"/>
        <w:ind w:left="121" w:firstLine="0"/>
        <w:jc w:val="center"/>
      </w:pPr>
      <w:r>
        <w:t xml:space="preserve">  </w:t>
      </w:r>
    </w:p>
    <w:p w14:paraId="678E0BA0" w14:textId="77777777" w:rsidR="00BD0A3A" w:rsidRDefault="003C04D9">
      <w:pPr>
        <w:spacing w:after="9" w:line="266" w:lineRule="auto"/>
        <w:jc w:val="center"/>
      </w:pPr>
      <w:r>
        <w:rPr>
          <w:i/>
        </w:rPr>
        <w:lastRenderedPageBreak/>
        <w:t xml:space="preserve">If you are interested in this position, please send your resume with a cover letter to </w:t>
      </w:r>
      <w:r>
        <w:rPr>
          <w:i/>
          <w:color w:val="0000FF"/>
          <w:u w:val="single" w:color="0000FF"/>
        </w:rPr>
        <w:t>careers@homeboyindustries.org</w:t>
      </w:r>
      <w:r>
        <w:rPr>
          <w:i/>
        </w:rPr>
        <w:t xml:space="preserve">. </w:t>
      </w:r>
    </w:p>
    <w:p w14:paraId="4F60F641" w14:textId="77777777" w:rsidR="00BD0A3A" w:rsidRDefault="003C04D9">
      <w:pPr>
        <w:spacing w:after="18" w:line="259" w:lineRule="auto"/>
        <w:ind w:left="121" w:firstLine="0"/>
        <w:jc w:val="center"/>
      </w:pPr>
      <w:r>
        <w:rPr>
          <w:i/>
        </w:rPr>
        <w:t xml:space="preserve">  </w:t>
      </w:r>
    </w:p>
    <w:p w14:paraId="55D4027D" w14:textId="77777777" w:rsidR="00BD0A3A" w:rsidRDefault="003C04D9">
      <w:pPr>
        <w:spacing w:after="9" w:line="266" w:lineRule="auto"/>
        <w:ind w:right="12"/>
        <w:jc w:val="center"/>
      </w:pPr>
      <w:r>
        <w:rPr>
          <w:i/>
        </w:rPr>
        <w:t xml:space="preserve">Homeboy Industries is an Equal Opportunity Employer. </w:t>
      </w:r>
    </w:p>
    <w:p w14:paraId="41705E4F" w14:textId="77777777" w:rsidR="00BD0A3A" w:rsidRDefault="003C04D9">
      <w:pPr>
        <w:spacing w:after="17" w:line="259" w:lineRule="auto"/>
        <w:ind w:left="121" w:firstLine="0"/>
        <w:jc w:val="center"/>
      </w:pPr>
      <w:r>
        <w:rPr>
          <w:b/>
        </w:rPr>
        <w:t xml:space="preserve">  </w:t>
      </w:r>
    </w:p>
    <w:p w14:paraId="0EDEE1EE" w14:textId="77777777" w:rsidR="00BD0A3A" w:rsidRDefault="003C04D9">
      <w:pPr>
        <w:spacing w:after="3" w:line="259" w:lineRule="auto"/>
        <w:ind w:left="121" w:firstLine="0"/>
        <w:jc w:val="center"/>
      </w:pPr>
      <w:r>
        <w:t xml:space="preserve">  </w:t>
      </w:r>
    </w:p>
    <w:p w14:paraId="178E2A26" w14:textId="77777777" w:rsidR="00BD0A3A" w:rsidRDefault="003C04D9">
      <w:pPr>
        <w:spacing w:after="0" w:line="259" w:lineRule="auto"/>
        <w:ind w:left="61" w:firstLine="0"/>
        <w:jc w:val="center"/>
      </w:pPr>
      <w:r>
        <w:t xml:space="preserve"> </w:t>
      </w:r>
    </w:p>
    <w:sectPr w:rsidR="00BD0A3A">
      <w:pgSz w:w="12240" w:h="15840"/>
      <w:pgMar w:top="1440" w:right="1432" w:bottom="1495"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28A"/>
    <w:multiLevelType w:val="multilevel"/>
    <w:tmpl w:val="78E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324F"/>
    <w:multiLevelType w:val="hybridMultilevel"/>
    <w:tmpl w:val="6CB02D44"/>
    <w:lvl w:ilvl="0" w:tplc="EE8E82A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72E7E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2CCE26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86CEB9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DCC3C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09822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E98FAC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4A86D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574EF1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BB921BF"/>
    <w:multiLevelType w:val="hybridMultilevel"/>
    <w:tmpl w:val="30AE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B17B1"/>
    <w:multiLevelType w:val="multilevel"/>
    <w:tmpl w:val="3D2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E1AB9"/>
    <w:multiLevelType w:val="hybridMultilevel"/>
    <w:tmpl w:val="DC08AA1E"/>
    <w:lvl w:ilvl="0" w:tplc="D8421CB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88FE0E">
      <w:start w:val="1"/>
      <w:numFmt w:val="bullet"/>
      <w:lvlText w:val="o"/>
      <w:lvlJc w:val="left"/>
      <w:pPr>
        <w:ind w:left="14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7049A8A">
      <w:start w:val="1"/>
      <w:numFmt w:val="bullet"/>
      <w:lvlText w:val="▪"/>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30245330">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E3FCCC14">
      <w:start w:val="1"/>
      <w:numFmt w:val="bullet"/>
      <w:lvlText w:val="o"/>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9BCC7FF8">
      <w:start w:val="1"/>
      <w:numFmt w:val="bullet"/>
      <w:lvlText w:val="▪"/>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BFC03C4">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EB909280">
      <w:start w:val="1"/>
      <w:numFmt w:val="bullet"/>
      <w:lvlText w:val="o"/>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9DC4D078">
      <w:start w:val="1"/>
      <w:numFmt w:val="bullet"/>
      <w:lvlText w:val="▪"/>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16cid:durableId="1832059854">
    <w:abstractNumId w:val="4"/>
  </w:num>
  <w:num w:numId="2" w16cid:durableId="1425955460">
    <w:abstractNumId w:val="1"/>
  </w:num>
  <w:num w:numId="3" w16cid:durableId="2116293132">
    <w:abstractNumId w:val="0"/>
  </w:num>
  <w:num w:numId="4" w16cid:durableId="1499955028">
    <w:abstractNumId w:val="3"/>
  </w:num>
  <w:num w:numId="5" w16cid:durableId="111902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3A"/>
    <w:rsid w:val="003C04D9"/>
    <w:rsid w:val="00BD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A49E"/>
  <w15:docId w15:val="{9B7CC9A4-D8CB-40BB-8656-CEAD97A4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Palatino Linotype" w:eastAsia="Palatino Linotype" w:hAnsi="Palatino Linotype" w:cs="Palatino Linotype"/>
      <w:color w:val="000000"/>
      <w:sz w:val="23"/>
    </w:rPr>
  </w:style>
  <w:style w:type="paragraph" w:styleId="Heading1">
    <w:name w:val="heading 1"/>
    <w:next w:val="Normal"/>
    <w:link w:val="Heading1Char"/>
    <w:uiPriority w:val="9"/>
    <w:qFormat/>
    <w:pPr>
      <w:keepNext/>
      <w:keepLines/>
      <w:spacing w:after="17"/>
      <w:ind w:left="10" w:hanging="10"/>
      <w:outlineLvl w:val="0"/>
    </w:pPr>
    <w:rPr>
      <w:rFonts w:ascii="Palatino Linotype" w:eastAsia="Palatino Linotype" w:hAnsi="Palatino Linotype" w:cs="Palatino Linotype"/>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3"/>
      <w:u w:val="single" w:color="000000"/>
    </w:rPr>
  </w:style>
  <w:style w:type="paragraph" w:styleId="NormalWeb">
    <w:name w:val="Normal (Web)"/>
    <w:basedOn w:val="Normal"/>
    <w:uiPriority w:val="99"/>
    <w:semiHidden/>
    <w:unhideWhenUsed/>
    <w:rsid w:val="003C04D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white-space-pre">
    <w:name w:val="white-space-pre"/>
    <w:basedOn w:val="DefaultParagraphFont"/>
    <w:rsid w:val="003C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Grimes</dc:creator>
  <cp:keywords/>
  <cp:lastModifiedBy>Scott  Grimes</cp:lastModifiedBy>
  <cp:revision>2</cp:revision>
  <dcterms:created xsi:type="dcterms:W3CDTF">2023-01-04T20:41:00Z</dcterms:created>
  <dcterms:modified xsi:type="dcterms:W3CDTF">2023-01-04T20:41:00Z</dcterms:modified>
</cp:coreProperties>
</file>